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 xml:space="preserve">3GPP TSG-RAN2 105    </w:t>
      </w:r>
      <w:r>
        <w:rPr>
          <w:rFonts w:eastAsia="Malgun Gothic"/>
          <w:lang w:val="sv-SE" w:eastAsia="ko-KR"/>
        </w:rPr>
        <w:t xml:space="preserve">                                                                       </w:t>
      </w:r>
      <w:r w:rsidR="00390075">
        <w:rPr>
          <w:rFonts w:eastAsia="Malgun Gothic"/>
          <w:lang w:val="sv-SE" w:eastAsia="ko-KR"/>
        </w:rPr>
        <w:t xml:space="preserve">         </w:t>
      </w:r>
      <w:r w:rsidR="000E20B5">
        <w:t>R2-1902736</w:t>
      </w:r>
      <w:bookmarkStart w:id="0" w:name="_GoBack"/>
      <w:bookmarkEnd w:id="0"/>
    </w:p>
    <w:p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A</w:t>
      </w:r>
      <w:r>
        <w:rPr>
          <w:rFonts w:ascii="DengXian" w:eastAsia="DengXian" w:hAnsi="DengXian" w:hint="eastAsia"/>
          <w:b/>
          <w:sz w:val="24"/>
        </w:rPr>
        <w:t>thens</w:t>
      </w:r>
      <w:r>
        <w:rPr>
          <w:rFonts w:ascii="Arial" w:eastAsia="Times New Roman" w:hAnsi="Arial"/>
          <w:b/>
          <w:sz w:val="24"/>
        </w:rPr>
        <w:t>, Greece, 25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</w:rPr>
        <w:t xml:space="preserve"> Feb – 1</w:t>
      </w:r>
      <w:r>
        <w:rPr>
          <w:rFonts w:ascii="Arial" w:eastAsia="Times New Roman" w:hAnsi="Arial"/>
          <w:b/>
          <w:sz w:val="24"/>
          <w:vertAlign w:val="superscript"/>
        </w:rPr>
        <w:t>st</w:t>
      </w:r>
      <w:r>
        <w:rPr>
          <w:rFonts w:ascii="Arial" w:eastAsia="Times New Roman" w:hAnsi="Arial"/>
          <w:b/>
          <w:sz w:val="24"/>
        </w:rPr>
        <w:t xml:space="preserve"> Mar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022C0C">
        <w:rPr>
          <w:rFonts w:ascii="Arial" w:hAnsi="Arial" w:cs="Arial"/>
        </w:rPr>
        <w:t>autonomous gap for NR ANR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CC4DE5" w:rsidRPr="00EA5112" w:rsidRDefault="00A12FD0" w:rsidP="00CC4DE5">
      <w:pPr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CC4DE5" w:rsidRPr="00EA5112">
        <w:rPr>
          <w:rFonts w:ascii="Arial" w:hAnsi="Arial" w:cs="Arial"/>
        </w:rPr>
        <w:t xml:space="preserve">further discussed autonomous gap for NR ANR, and confirmed autonomous gap is not supported </w:t>
      </w:r>
      <w:r w:rsidR="000A3A78">
        <w:rPr>
          <w:rFonts w:ascii="Arial" w:hAnsi="Arial" w:cs="Arial"/>
        </w:rPr>
        <w:t>in</w:t>
      </w:r>
      <w:r w:rsidR="00CC4DE5" w:rsidRPr="00EA5112">
        <w:rPr>
          <w:rFonts w:ascii="Arial" w:hAnsi="Arial" w:cs="Arial"/>
        </w:rPr>
        <w:t xml:space="preserve"> the following cases: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NR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NR SA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NR </w:t>
      </w:r>
      <w:proofErr w:type="spellStart"/>
      <w:r w:rsidRPr="00EA5112">
        <w:rPr>
          <w:rFonts w:ascii="Arial" w:hAnsi="Arial" w:cs="Arial"/>
          <w:sz w:val="20"/>
        </w:rPr>
        <w:t>PSCell</w:t>
      </w:r>
      <w:proofErr w:type="spellEnd"/>
      <w:r w:rsidRPr="00EA5112">
        <w:rPr>
          <w:rFonts w:ascii="Arial" w:hAnsi="Arial" w:cs="Arial"/>
          <w:sz w:val="20"/>
        </w:rPr>
        <w:t xml:space="preserve"> in EN-DC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LTE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EN-DC</w:t>
      </w:r>
    </w:p>
    <w:p w:rsidR="00A12FD0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LTE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LTE SA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EA5112" w:rsidRDefault="00CC4DE5" w:rsidP="00A12FD0">
      <w:pPr>
        <w:rPr>
          <w:rFonts w:ascii="Arial" w:hAnsi="Arial" w:cs="Arial"/>
        </w:rPr>
      </w:pPr>
      <w:r w:rsidRPr="00EA5112">
        <w:rPr>
          <w:rFonts w:ascii="Arial" w:hAnsi="Arial" w:cs="Arial"/>
        </w:rPr>
        <w:t>RAN2 would like to ask RAN4:</w:t>
      </w:r>
    </w:p>
    <w:p w:rsidR="00CC4DE5" w:rsidRPr="00EA5112" w:rsidRDefault="00CC4DE5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1</w:t>
      </w:r>
      <w:r w:rsidRPr="00EA5112">
        <w:rPr>
          <w:rFonts w:ascii="Arial" w:hAnsi="Arial" w:cs="Arial"/>
          <w:sz w:val="20"/>
        </w:rPr>
        <w:t xml:space="preserve">: </w:t>
      </w:r>
      <w:r w:rsidR="00687A88" w:rsidRPr="00EA5112">
        <w:rPr>
          <w:rFonts w:ascii="Arial" w:hAnsi="Arial" w:cs="Arial"/>
          <w:sz w:val="20"/>
        </w:rPr>
        <w:t>whether a</w:t>
      </w:r>
      <w:r w:rsidRPr="00EA5112">
        <w:rPr>
          <w:rFonts w:ascii="Arial" w:hAnsi="Arial" w:cs="Arial"/>
          <w:sz w:val="20"/>
        </w:rPr>
        <w:t xml:space="preserve">utonomous gap ANR (towards LTE neighbour cells) configured by NR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NR SA </w:t>
      </w:r>
      <w:r w:rsidR="00687A88" w:rsidRPr="00EA5112">
        <w:rPr>
          <w:rFonts w:ascii="Arial" w:hAnsi="Arial" w:cs="Arial"/>
          <w:sz w:val="20"/>
        </w:rPr>
        <w:t xml:space="preserve">is supported? Note that </w:t>
      </w:r>
      <w:r w:rsidRPr="00EA5112">
        <w:rPr>
          <w:rFonts w:ascii="Arial" w:hAnsi="Arial" w:cs="Arial"/>
          <w:sz w:val="20"/>
        </w:rPr>
        <w:t>RAN2 signalling does not currently support configuration thi</w:t>
      </w:r>
      <w:r w:rsidR="00687A88" w:rsidRPr="00EA5112">
        <w:rPr>
          <w:rFonts w:ascii="Arial" w:hAnsi="Arial" w:cs="Arial"/>
          <w:sz w:val="20"/>
        </w:rPr>
        <w:t>s.</w:t>
      </w:r>
    </w:p>
    <w:p w:rsidR="00687A88" w:rsidRPr="00EA5112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687A88" w:rsidRPr="00EA5112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RAN2 also discussed </w:t>
      </w:r>
      <w:r w:rsidR="00A75E3F">
        <w:rPr>
          <w:rFonts w:ascii="Arial" w:hAnsi="Arial" w:cs="Arial"/>
          <w:sz w:val="20"/>
        </w:rPr>
        <w:t xml:space="preserve">whether </w:t>
      </w:r>
      <w:r w:rsidRPr="00EA5112">
        <w:rPr>
          <w:rFonts w:ascii="Arial" w:hAnsi="Arial" w:cs="Arial"/>
          <w:sz w:val="20"/>
        </w:rPr>
        <w:t>autonomous gap ANR (towards 2G/3G/4G neighbour cells) configured by LTE</w:t>
      </w:r>
      <w:r w:rsidR="00A545CC">
        <w:rPr>
          <w:rFonts w:ascii="Arial" w:hAnsi="Arial" w:cs="Arial"/>
          <w:sz w:val="20"/>
        </w:rPr>
        <w:t xml:space="preserve"> </w:t>
      </w:r>
      <w:r w:rsidRPr="00EA5112">
        <w:rPr>
          <w:rFonts w:ascii="Arial" w:hAnsi="Arial" w:cs="Arial"/>
          <w:sz w:val="20"/>
        </w:rPr>
        <w:t>/</w:t>
      </w:r>
      <w:r w:rsidR="00A545CC">
        <w:rPr>
          <w:rFonts w:ascii="Arial" w:hAnsi="Arial" w:cs="Arial"/>
          <w:sz w:val="20"/>
        </w:rPr>
        <w:t xml:space="preserve"> </w:t>
      </w:r>
      <w:r w:rsidRPr="00EA5112">
        <w:rPr>
          <w:rFonts w:ascii="Arial" w:hAnsi="Arial" w:cs="Arial"/>
          <w:sz w:val="20"/>
        </w:rPr>
        <w:t>MN in EN-DC</w:t>
      </w:r>
      <w:r w:rsidR="00A75E3F">
        <w:rPr>
          <w:rFonts w:ascii="Arial" w:hAnsi="Arial" w:cs="Arial"/>
          <w:sz w:val="20"/>
        </w:rPr>
        <w:t xml:space="preserve"> is supported</w:t>
      </w:r>
      <w:r w:rsidRPr="00EA5112">
        <w:rPr>
          <w:rFonts w:ascii="Arial" w:hAnsi="Arial" w:cs="Arial"/>
          <w:sz w:val="20"/>
        </w:rPr>
        <w:t xml:space="preserve">. RAN2 identified that there would be interruption time on all NR SCG cells if UE starts autonomous gap in EN-DC and SN does not know this (especially for the UE only supporting per-UE gap). Thus, RAN2 </w:t>
      </w:r>
      <w:r w:rsidR="000E49B2">
        <w:rPr>
          <w:rFonts w:ascii="Arial" w:hAnsi="Arial" w:cs="Arial"/>
          <w:sz w:val="20"/>
        </w:rPr>
        <w:t xml:space="preserve">also </w:t>
      </w:r>
      <w:r w:rsidRPr="00EA5112">
        <w:rPr>
          <w:rFonts w:ascii="Arial" w:hAnsi="Arial" w:cs="Arial"/>
          <w:sz w:val="20"/>
        </w:rPr>
        <w:t>would like to ask RAN4:</w:t>
      </w:r>
    </w:p>
    <w:p w:rsidR="00A12FD0" w:rsidRPr="00EA5112" w:rsidRDefault="00687A8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2</w:t>
      </w:r>
      <w:r w:rsidRPr="00EA5112">
        <w:rPr>
          <w:rFonts w:ascii="Arial" w:hAnsi="Arial" w:cs="Arial"/>
          <w:sz w:val="20"/>
        </w:rPr>
        <w:t xml:space="preserve">: whether autonomous gap ANR (towards 2G/3G/4G neighbour cells) configured by LTE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EN-DC is supported? Note that RAN2 signalling does support configuration of this.</w:t>
      </w: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87A88" w:rsidRPr="00EA5112">
        <w:rPr>
          <w:rFonts w:ascii="Arial" w:hAnsi="Arial" w:cs="Arial"/>
        </w:rPr>
        <w:t>answer and feedback on above Q1 and Q2.</w:t>
      </w: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 xml:space="preserve">8th </w:t>
      </w:r>
      <w:proofErr w:type="gramStart"/>
      <w:r w:rsidRPr="00EA5112">
        <w:rPr>
          <w:rFonts w:ascii="Arial" w:hAnsi="Arial" w:cs="Arial"/>
          <w:bCs/>
        </w:rPr>
        <w:t>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A3A78"/>
    <w:rsid w:val="000A6897"/>
    <w:rsid w:val="000E20B5"/>
    <w:rsid w:val="000E49B2"/>
    <w:rsid w:val="00132B7A"/>
    <w:rsid w:val="001D34DD"/>
    <w:rsid w:val="00347690"/>
    <w:rsid w:val="003727C5"/>
    <w:rsid w:val="00390075"/>
    <w:rsid w:val="00442A75"/>
    <w:rsid w:val="005268FA"/>
    <w:rsid w:val="00687A88"/>
    <w:rsid w:val="00762F78"/>
    <w:rsid w:val="007C1C96"/>
    <w:rsid w:val="007C3C4F"/>
    <w:rsid w:val="00987408"/>
    <w:rsid w:val="00A12FD0"/>
    <w:rsid w:val="00A30EA0"/>
    <w:rsid w:val="00A545CC"/>
    <w:rsid w:val="00A719C0"/>
    <w:rsid w:val="00A75E3F"/>
    <w:rsid w:val="00A75FCA"/>
    <w:rsid w:val="00CC435B"/>
    <w:rsid w:val="00CC4DE5"/>
    <w:rsid w:val="00E51312"/>
    <w:rsid w:val="00EA5112"/>
    <w:rsid w:val="00EC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77AF8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CC4DE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</cp:revision>
  <dcterms:created xsi:type="dcterms:W3CDTF">2019-03-01T13:37:00Z</dcterms:created>
  <dcterms:modified xsi:type="dcterms:W3CDTF">2019-03-01T15:09:00Z</dcterms:modified>
</cp:coreProperties>
</file>